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Timo Fahler (b. Tulsa, OK)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Education</w:t>
      </w: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2009-2012              University of California Los Angeles (UCLA), Master of Fine Arts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2006-2009            Kansas City Art Institute (KCAI), Bachelor of Fine Arts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2004-2005            San Francisco City College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Exhibitions</w:t>
      </w: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solo/duo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2021 - ongoing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light, first and foremost, </w:t>
      </w:r>
      <w:r w:rsidDel="00000000" w:rsidR="00000000" w:rsidRPr="00000000">
        <w:rPr>
          <w:sz w:val="23"/>
          <w:szCs w:val="23"/>
          <w:rtl w:val="0"/>
        </w:rPr>
        <w:t xml:space="preserve">Stanley's Gallery, Los Angeles, CA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2020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Precarious As Obtained by Entreaty or Prayer</w:t>
      </w:r>
      <w:r w:rsidDel="00000000" w:rsidR="00000000" w:rsidRPr="00000000">
        <w:rPr>
          <w:sz w:val="23"/>
          <w:szCs w:val="23"/>
          <w:rtl w:val="0"/>
        </w:rPr>
        <w:t xml:space="preserve">, Maple Street Construct, Omaha, NE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Todo Fine</w:t>
      </w:r>
      <w:r w:rsidDel="00000000" w:rsidR="00000000" w:rsidRPr="00000000">
        <w:rPr>
          <w:sz w:val="23"/>
          <w:szCs w:val="23"/>
          <w:rtl w:val="0"/>
        </w:rPr>
        <w:t xml:space="preserve"> with Daniel Gibson, New Image Art, Los Angeles, CA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an earth between us with</w:t>
      </w:r>
      <w:r w:rsidDel="00000000" w:rsidR="00000000" w:rsidRPr="00000000">
        <w:rPr>
          <w:sz w:val="23"/>
          <w:szCs w:val="23"/>
          <w:rtl w:val="0"/>
        </w:rPr>
        <w:t xml:space="preserve"> Lara Schoorl, The American Institute of Thoughts and Feelings, Tucson, AZ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step into my office</w:t>
      </w:r>
      <w:r w:rsidDel="00000000" w:rsidR="00000000" w:rsidRPr="00000000">
        <w:rPr>
          <w:sz w:val="23"/>
          <w:szCs w:val="23"/>
          <w:rtl w:val="0"/>
        </w:rPr>
        <w:t xml:space="preserve">, Galerie Maximus Oppenheimer, Los Angeles, CA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Nepantla</w:t>
      </w:r>
      <w:r w:rsidDel="00000000" w:rsidR="00000000" w:rsidRPr="00000000">
        <w:rPr>
          <w:sz w:val="23"/>
          <w:szCs w:val="23"/>
          <w:rtl w:val="0"/>
        </w:rPr>
        <w:t xml:space="preserve"> with Rafa Esparza, Gamma Galeria, Guadalajara, Mexico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2018 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 I Heard They Suck Since They Got Clean</w:t>
      </w:r>
      <w:r w:rsidDel="00000000" w:rsidR="00000000" w:rsidRPr="00000000">
        <w:rPr>
          <w:sz w:val="23"/>
          <w:szCs w:val="23"/>
          <w:rtl w:val="0"/>
        </w:rPr>
        <w:t xml:space="preserve"> with Daniel Gibson, Galerie Maximus Oppenheimer, Los Angeles, CA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2017  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slow relief</w:t>
      </w:r>
      <w:r w:rsidDel="00000000" w:rsidR="00000000" w:rsidRPr="00000000">
        <w:rPr>
          <w:sz w:val="23"/>
          <w:szCs w:val="23"/>
          <w:rtl w:val="0"/>
        </w:rPr>
        <w:t xml:space="preserve">, Ibid Gallery, Los Angeles, CA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through</w:t>
      </w:r>
      <w:r w:rsidDel="00000000" w:rsidR="00000000" w:rsidRPr="00000000">
        <w:rPr>
          <w:sz w:val="23"/>
          <w:szCs w:val="23"/>
          <w:rtl w:val="0"/>
        </w:rPr>
        <w:t xml:space="preserve"> with Rafa Esparza, Art Contemporary Los Angeles (ALAC), Los Angeles, CA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2016 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In </w:t>
      </w:r>
      <w:r w:rsidDel="00000000" w:rsidR="00000000" w:rsidRPr="00000000">
        <w:rPr>
          <w:sz w:val="23"/>
          <w:szCs w:val="23"/>
          <w:rtl w:val="0"/>
        </w:rPr>
        <w:t xml:space="preserve">with Rafa Esparza, Club Pro, Los Angeles, CA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2015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 a most imperfect understanding, a most slanted manner</w:t>
      </w:r>
      <w:r w:rsidDel="00000000" w:rsidR="00000000" w:rsidRPr="00000000">
        <w:rPr>
          <w:sz w:val="23"/>
          <w:szCs w:val="23"/>
          <w:rtl w:val="0"/>
        </w:rPr>
        <w:t xml:space="preserve">, LAXART, Los Angeles, CA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group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2021 - ongoing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were-:Nenetech Forms, </w:t>
      </w:r>
      <w:r w:rsidDel="00000000" w:rsidR="00000000" w:rsidRPr="00000000">
        <w:rPr>
          <w:sz w:val="23"/>
          <w:szCs w:val="23"/>
          <w:rtl w:val="0"/>
        </w:rPr>
        <w:t xml:space="preserve">MOCA Tucson, Tucson, AZ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                           “bust: indestructable columns”, Performance Space New York, Washington D.C./New York, NY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2018                            Spaghetti Western Gala, Ballroom Marfa, New York, NY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My Kid Could Do That, The Underground Museum, Los Angeles, CA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Topography of a Terrestrial Paradise, curated by Morgan Mandalay, Et Al Gallery, San Francisco, CA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2017                            Yawnings and Dawnitecture, University of Redlands, Redlands, CA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Tierra. Sangre. Oro., Ballroom Marfa, Marfa, TX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FOCUS; LosAngeles, Art Toronto, Toronto, Canada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Night Sweats, Current Projects, Miami, FL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Unframed, ACRIA Art Auction benefiting AIDS Research, Hauser and Wirth, Los Angeles, CA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Forward, LTD Gallery, Los Angeles, CA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2016                            This Matriarchy, Some Time Salon, San Francisco, CA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Hunks, Egyptian Art and Antiques, Beverly Hills, CA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Rema Hort Mann Benefit Auction, Los Angeles, CA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2015 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Con Safos C/S</w:t>
      </w:r>
      <w:r w:rsidDel="00000000" w:rsidR="00000000" w:rsidRPr="00000000">
        <w:rPr>
          <w:sz w:val="23"/>
          <w:szCs w:val="23"/>
          <w:rtl w:val="0"/>
        </w:rPr>
        <w:t xml:space="preserve">, with Clockshop LA, Los Angeles River and Parks, CA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LAXART Benefit Auction, Los Angeles, CA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Headlands Center for the Arts Benefit Auction, Sausalito, CA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Peninsula Art Project Space Select Fair, New York, NY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2012 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 Muster/Cluster</w:t>
      </w:r>
      <w:r w:rsidDel="00000000" w:rsidR="00000000" w:rsidRPr="00000000">
        <w:rPr>
          <w:sz w:val="23"/>
          <w:szCs w:val="23"/>
          <w:rtl w:val="0"/>
        </w:rPr>
        <w:t xml:space="preserve">, Cathy Cooper Studios, Los Angeles, CA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UCLA MFA Thesis Exhibition, University of California, Los Angeles, CA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2011   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The Golden Ass</w:t>
      </w:r>
      <w:r w:rsidDel="00000000" w:rsidR="00000000" w:rsidRPr="00000000">
        <w:rPr>
          <w:sz w:val="23"/>
          <w:szCs w:val="23"/>
          <w:rtl w:val="0"/>
        </w:rPr>
        <w:t xml:space="preserve">, Annie Wharton Gallery, Los Angeles, CA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2010                            </w:t>
      </w:r>
      <w:r w:rsidDel="00000000" w:rsidR="00000000" w:rsidRPr="00000000">
        <w:rPr>
          <w:i w:val="1"/>
          <w:sz w:val="23"/>
          <w:szCs w:val="23"/>
          <w:rtl w:val="0"/>
        </w:rPr>
        <w:t xml:space="preserve">RE:CYCLE</w:t>
      </w:r>
      <w:r w:rsidDel="00000000" w:rsidR="00000000" w:rsidRPr="00000000">
        <w:rPr>
          <w:sz w:val="23"/>
          <w:szCs w:val="23"/>
          <w:rtl w:val="0"/>
        </w:rPr>
        <w:t xml:space="preserve">, UCR Sweeney Art Gallery, Riverside, CA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2009                           Craft in America Gallery Process Exhibition, Los Angeles, CA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Bibliography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2019                            “El Punk Como Agente de Cambio,” interview, Gatopardo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“Take Your Child to Work Day is Every Day for This Collector,” feature, TheNew York Times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2018                           “Angelenos in America,” feature by Hedi Slimane, Garage Magazine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“Si Ere Fan de Prada Marfa, esta es la exhibición que no te debes perder,” review, Vogue Mexico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2017                           “Pulling Back the Curtain,” interview, FOUNDATIONS Magazine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Max King Cap, "Ibid Gallery - Timo Fahler,” review, Artillery Magazine 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2016                            Degen Pener, “Nomadic Tendencies,” Cultured Magazine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Stephanie Eckardt, “The Best Alternative Art Galleries in Los Angeles,” W Magazine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Jason Bailor-Losh, “LA-Based BBQLA Gallerists/Artists Adam Beris, Timo Fahler, and Thomas Linder,” podcast, Seeing is Forgetting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Residencies/Workshops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2018                            Small Time Residency, This Will Take Time, Point Arena, CA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2010                           Casa Biciteka Residency, bicycle workshop, Mexico City, MX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Cotsen Institute of Archeology, U.C.L.A., Southern Mexico Basin (codices study)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2009                          Fernando Mastrangelo Studios, Los Angeles, CA (intern/sculptural adviser)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2008                         Andy Brayman, The Matter Factory/Easy Ceramic Decals, Kansas City, MO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2006                         Paul Soldner and Jun Kaneko workshop at Anderson Ranch, Snowmass Village, CO 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Awards/Honors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2018                            Small Time Artist in Residence Grant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2011                             National Hispanic Foundation for the Arts Fellowship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Martha Matthias Denny Scholarship, U.C.L.A 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Edward J. and Alice Mae Smith Scholarship, U.C.L.A 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Resnick Scholarship, U.C.L.A. 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2010                           UCMEXUS Grant, U.C.L.A. 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2009                          Full Scholarship, U.C.L.A. Graduate Arts Program Graduate Opportunity Fellowship, U.C.L.A. 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2006-2009             Kansas City Art Institute Merit Scholar 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Organizational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2015-2019                Co-founder of BBQLA &amp; BBQLA’s migrating exhibition american fine arts, and allegory for americas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2017                            Co-founder of MEATGRINDER, Los Angeles Youth Art Community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2003-2004             Co-founder of CO-OP, artist-run space in San Diego, CA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u w:val="single"/>
          <w:rtl w:val="0"/>
        </w:rPr>
        <w:t xml:space="preserve">Curatorial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2018                            "american fine arts, an allegory for americas," yearlong migrating exhibition series: 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 1: "life’s not fair and people don’t act right," BBQLA, Los Angeles CA 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(January27 – March 3) 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 2: "on the tip of my tongue," Cloaca Projects, San Francisco, CA 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(April 14 – May 12) 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 3: "the fool’s journey," BS Projects, Houston; Territory OKC, OKC; Living Arts of Tulsa, Tulsa; HAW Contemporary, KC; This Works Projects, St. Paul; Maple Street Construct, Omaha; G-CADD, Granite City; Anytime Dept, Cincinnati; Sugar Space, Indianapolis. 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(August 14 – September 25) 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 4: "Lost &amp; Found," 2351 N. Milwaukee Ave., Chicago, IL 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(September 28) 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 5: "Livin’ a dream reality," Marvin Gardens, New York, NY 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(October 7 – 27) 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 6: "Life on Mars," Current Projects, Miami, FL 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(November 4 – December 1) 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 7: "reprise: american fine arts, an allegory for Americas," ArtMovement, Los Angeles 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(February 16 - March 23) 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”Freshly cut and softly bound," Vacation Gallery, New York, NY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(June 17 -30) 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"What We Have Here Is A Failure to Communicate," part of CO/LAB II at the Torrance ] Art Museum, Torrance, CA 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(March 31 - May 18) 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2017                            "Teeter Totter," BBQLA, Los Angeles, CA 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"BBQLA" ArtSea, Marina Del Rey 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2016                            "Tailgate," BBQLA, Los Angeles, CA 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“Marinade," BBQLA, Los Angeles, CA 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2015                            “The Steak Flew Over the Rainbow,” BBQLA, Los Angeles, CA 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2011                             “River Study Part 2,” Ballona Creek, Culver City, CA 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2010                           “River Study,” Ballona Creek, Culver City, CA 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2003                          "The Dead Show," The CO-OP Gallery, San Diego, CA 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"Streets," The CO-OP Gallery, San Diego, CA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